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0" w:rsidRPr="00C25E04" w:rsidRDefault="00520C50">
      <w:pPr>
        <w:pStyle w:val="Corpodetexto"/>
        <w:rPr>
          <w:rFonts w:ascii="Times New Roman" w:hAnsi="Times New Roman" w:cs="Times New Roman"/>
          <w:sz w:val="20"/>
        </w:rPr>
      </w:pPr>
    </w:p>
    <w:p w:rsidR="00520C50" w:rsidRPr="00C25E04" w:rsidRDefault="00520C50">
      <w:pPr>
        <w:pStyle w:val="Corpodetexto"/>
        <w:rPr>
          <w:rFonts w:ascii="Times New Roman" w:hAnsi="Times New Roman" w:cs="Times New Roman"/>
          <w:sz w:val="20"/>
        </w:rPr>
      </w:pPr>
    </w:p>
    <w:p w:rsidR="00520C50" w:rsidRPr="00C25E04" w:rsidRDefault="00520C50">
      <w:pPr>
        <w:pStyle w:val="Corpodetexto"/>
        <w:spacing w:before="9"/>
        <w:rPr>
          <w:rFonts w:ascii="Times New Roman" w:hAnsi="Times New Roman" w:cs="Times New Roman"/>
          <w:sz w:val="23"/>
        </w:rPr>
      </w:pPr>
    </w:p>
    <w:p w:rsidR="00FF254E" w:rsidRPr="00C25E04" w:rsidRDefault="00FF254E" w:rsidP="00FF254E">
      <w:pPr>
        <w:pStyle w:val="Ttulo1"/>
        <w:spacing w:before="93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>SSVS/GEVS/ATA</w:t>
      </w:r>
    </w:p>
    <w:p w:rsidR="00FF254E" w:rsidRPr="00C25E04" w:rsidRDefault="00FF254E">
      <w:pPr>
        <w:pStyle w:val="Ttulo1"/>
        <w:spacing w:before="93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>Despacho Processo Nº</w:t>
      </w:r>
      <w:r w:rsidR="00862D78">
        <w:rPr>
          <w:rFonts w:ascii="Times New Roman" w:hAnsi="Times New Roman" w:cs="Times New Roman"/>
        </w:rPr>
        <w:t xml:space="preserve"> </w:t>
      </w:r>
      <w:r w:rsidR="00862D78" w:rsidRPr="00862D78">
        <w:rPr>
          <w:rFonts w:ascii="Times New Roman" w:hAnsi="Times New Roman" w:cs="Times New Roman"/>
          <w:color w:val="FF0000"/>
        </w:rPr>
        <w:t>X</w:t>
      </w:r>
      <w:r w:rsidRPr="00862D78">
        <w:rPr>
          <w:rFonts w:ascii="Times New Roman" w:hAnsi="Times New Roman" w:cs="Times New Roman"/>
          <w:color w:val="FF0000"/>
        </w:rPr>
        <w:t xml:space="preserve"> </w:t>
      </w:r>
    </w:p>
    <w:p w:rsidR="00FF254E" w:rsidRPr="00C25E04" w:rsidRDefault="00FF254E">
      <w:pPr>
        <w:pStyle w:val="Ttulo1"/>
        <w:spacing w:before="93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 xml:space="preserve">Assunto: </w:t>
      </w:r>
    </w:p>
    <w:p w:rsidR="00520C50" w:rsidRPr="00C25E04" w:rsidRDefault="00A36B28">
      <w:pPr>
        <w:pStyle w:val="Corpodetexto"/>
        <w:rPr>
          <w:rFonts w:ascii="Times New Roman" w:hAnsi="Times New Roman" w:cs="Times New Roman"/>
          <w:b/>
          <w:sz w:val="26"/>
        </w:rPr>
      </w:pPr>
      <w:r w:rsidRPr="00C25E04">
        <w:rPr>
          <w:rFonts w:ascii="Times New Roman" w:hAnsi="Times New Roman" w:cs="Times New Roman"/>
          <w:b/>
          <w:sz w:val="26"/>
        </w:rPr>
        <w:t xml:space="preserve">  </w:t>
      </w:r>
    </w:p>
    <w:p w:rsidR="00D34428" w:rsidRPr="00C25E04" w:rsidRDefault="00D34428" w:rsidP="00FF254E">
      <w:pPr>
        <w:pStyle w:val="Corpodetexto"/>
        <w:spacing w:before="1"/>
        <w:rPr>
          <w:rFonts w:ascii="Times New Roman" w:hAnsi="Times New Roman" w:cs="Times New Roman"/>
        </w:rPr>
      </w:pPr>
    </w:p>
    <w:p w:rsidR="00D34428" w:rsidRPr="00DA050C" w:rsidRDefault="00261F29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>A/Ao</w:t>
      </w:r>
      <w:r w:rsidR="00D34428" w:rsidRPr="00C25E04">
        <w:rPr>
          <w:rFonts w:ascii="Times New Roman" w:hAnsi="Times New Roman" w:cs="Times New Roman"/>
        </w:rPr>
        <w:t xml:space="preserve"> (</w:t>
      </w:r>
      <w:r w:rsidR="00D34428" w:rsidRPr="00C25E04">
        <w:rPr>
          <w:rFonts w:ascii="Times New Roman" w:hAnsi="Times New Roman" w:cs="Times New Roman"/>
          <w:color w:val="FF0000"/>
        </w:rPr>
        <w:t>inserir responsável</w:t>
      </w:r>
      <w:r w:rsidR="00D34428" w:rsidRPr="00C25E04">
        <w:rPr>
          <w:rFonts w:ascii="Times New Roman" w:hAnsi="Times New Roman" w:cs="Times New Roman"/>
        </w:rPr>
        <w:t>)</w:t>
      </w:r>
    </w:p>
    <w:p w:rsidR="005E10A5" w:rsidRPr="00C25E04" w:rsidRDefault="005E10A5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</w:p>
    <w:p w:rsidR="005E10A5" w:rsidRDefault="00BF065E" w:rsidP="00862D78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>Prezado</w:t>
      </w:r>
      <w:r w:rsidR="00261F29" w:rsidRPr="00C25E04">
        <w:rPr>
          <w:rFonts w:ascii="Times New Roman" w:hAnsi="Times New Roman" w:cs="Times New Roman"/>
        </w:rPr>
        <w:t>(a)</w:t>
      </w:r>
      <w:r w:rsidR="005E10A5" w:rsidRPr="00C25E04">
        <w:rPr>
          <w:rFonts w:ascii="Times New Roman" w:hAnsi="Times New Roman" w:cs="Times New Roman"/>
        </w:rPr>
        <w:t>,</w:t>
      </w:r>
    </w:p>
    <w:p w:rsidR="00862D78" w:rsidRPr="00C25E04" w:rsidRDefault="00862D78" w:rsidP="00862D78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</w:p>
    <w:p w:rsidR="00D34428" w:rsidRDefault="00DF489F" w:rsidP="00DA050C">
      <w:pPr>
        <w:pStyle w:val="Corpodetexto"/>
        <w:spacing w:line="360" w:lineRule="auto"/>
        <w:ind w:left="102" w:right="115" w:firstLine="618"/>
        <w:jc w:val="both"/>
        <w:rPr>
          <w:rFonts w:ascii="Times New Roman" w:hAnsi="Times New Roman" w:cs="Times New Roman"/>
          <w:b/>
        </w:rPr>
      </w:pPr>
      <w:r w:rsidRPr="00C25E04">
        <w:rPr>
          <w:rFonts w:ascii="Times New Roman" w:hAnsi="Times New Roman" w:cs="Times New Roman"/>
          <w:spacing w:val="-64"/>
        </w:rPr>
        <w:t xml:space="preserve"> </w:t>
      </w:r>
      <w:r w:rsidR="00DA050C">
        <w:rPr>
          <w:rFonts w:ascii="Times New Roman" w:hAnsi="Times New Roman" w:cs="Times New Roman"/>
          <w:spacing w:val="-64"/>
        </w:rPr>
        <w:tab/>
        <w:t xml:space="preserve">      </w:t>
      </w:r>
      <w:r w:rsidR="00DA050C">
        <w:rPr>
          <w:rFonts w:ascii="Times New Roman" w:hAnsi="Times New Roman" w:cs="Times New Roman"/>
        </w:rPr>
        <w:t>Tra</w:t>
      </w:r>
      <w:r w:rsidR="00FF254E" w:rsidRPr="00C25E04">
        <w:rPr>
          <w:rFonts w:ascii="Times New Roman" w:hAnsi="Times New Roman" w:cs="Times New Roman"/>
        </w:rPr>
        <w:t xml:space="preserve">ta-se do contrato publicado no Portal Nacional de Contratações Públicas – PNCP e cadastrado no SIGA-CIDADES, peça </w:t>
      </w:r>
      <w:r w:rsidR="00FF254E" w:rsidRPr="00C25E04">
        <w:rPr>
          <w:rFonts w:ascii="Times New Roman" w:hAnsi="Times New Roman" w:cs="Times New Roman"/>
          <w:color w:val="FF0000"/>
        </w:rPr>
        <w:t>X</w:t>
      </w:r>
      <w:r w:rsidR="00FF254E" w:rsidRPr="00C25E04">
        <w:rPr>
          <w:rFonts w:ascii="Times New Roman" w:hAnsi="Times New Roman" w:cs="Times New Roman"/>
        </w:rPr>
        <w:t xml:space="preserve"> do setor NECL</w:t>
      </w:r>
      <w:r w:rsidR="00261F29" w:rsidRPr="00C25E04">
        <w:rPr>
          <w:rFonts w:ascii="Times New Roman" w:hAnsi="Times New Roman" w:cs="Times New Roman"/>
        </w:rPr>
        <w:t xml:space="preserve"> que solicita designação </w:t>
      </w:r>
      <w:r w:rsidR="00C62DED">
        <w:rPr>
          <w:rFonts w:ascii="Times New Roman" w:hAnsi="Times New Roman" w:cs="Times New Roman"/>
        </w:rPr>
        <w:t>de gestor e fiscal do Processo N</w:t>
      </w:r>
      <w:r w:rsidR="00261F29" w:rsidRPr="00C25E04">
        <w:rPr>
          <w:rFonts w:ascii="Times New Roman" w:hAnsi="Times New Roman" w:cs="Times New Roman"/>
        </w:rPr>
        <w:t xml:space="preserve">º </w:t>
      </w:r>
      <w:r w:rsidR="00261F29" w:rsidRPr="00C25E04">
        <w:rPr>
          <w:rFonts w:ascii="Times New Roman" w:hAnsi="Times New Roman" w:cs="Times New Roman"/>
          <w:color w:val="FF0000"/>
        </w:rPr>
        <w:t>X</w:t>
      </w:r>
      <w:r w:rsidR="00261F29" w:rsidRPr="00C25E04">
        <w:rPr>
          <w:rFonts w:ascii="Times New Roman" w:hAnsi="Times New Roman" w:cs="Times New Roman"/>
        </w:rPr>
        <w:t xml:space="preserve">, as designações já se encontram registradas nas peças </w:t>
      </w:r>
      <w:r w:rsidR="00261F29" w:rsidRPr="00C25E04">
        <w:rPr>
          <w:rFonts w:ascii="Times New Roman" w:hAnsi="Times New Roman" w:cs="Times New Roman"/>
          <w:color w:val="FF0000"/>
        </w:rPr>
        <w:t>XXXX</w:t>
      </w:r>
      <w:r w:rsidR="00261F29" w:rsidRPr="00C25E04">
        <w:rPr>
          <w:rFonts w:ascii="Times New Roman" w:hAnsi="Times New Roman" w:cs="Times New Roman"/>
        </w:rPr>
        <w:t xml:space="preserve">. Caso o setor </w:t>
      </w:r>
      <w:r w:rsidR="00261F29" w:rsidRPr="00C25E04">
        <w:rPr>
          <w:rFonts w:ascii="Times New Roman" w:hAnsi="Times New Roman" w:cs="Times New Roman"/>
          <w:color w:val="FF0000"/>
        </w:rPr>
        <w:t>XXXX</w:t>
      </w:r>
      <w:r w:rsidR="00261F29" w:rsidRPr="00C25E04">
        <w:rPr>
          <w:rFonts w:ascii="Times New Roman" w:hAnsi="Times New Roman" w:cs="Times New Roman"/>
        </w:rPr>
        <w:t xml:space="preserve"> considere  necessário alterar os responsáveis designados, recomendo entra</w:t>
      </w:r>
      <w:r w:rsidR="00C62DED">
        <w:rPr>
          <w:rFonts w:ascii="Times New Roman" w:hAnsi="Times New Roman" w:cs="Times New Roman"/>
        </w:rPr>
        <w:t>r</w:t>
      </w:r>
      <w:r w:rsidR="00261F29" w:rsidRPr="00C25E04">
        <w:rPr>
          <w:rFonts w:ascii="Times New Roman" w:hAnsi="Times New Roman" w:cs="Times New Roman"/>
        </w:rPr>
        <w:t xml:space="preserve"> em contato com a SSVS para solicita</w:t>
      </w:r>
      <w:r w:rsidR="00C62DED">
        <w:rPr>
          <w:rFonts w:ascii="Times New Roman" w:hAnsi="Times New Roman" w:cs="Times New Roman"/>
        </w:rPr>
        <w:t>r uma designação</w:t>
      </w:r>
      <w:r w:rsidR="00261F29" w:rsidRPr="00C25E04">
        <w:rPr>
          <w:rFonts w:ascii="Times New Roman" w:hAnsi="Times New Roman" w:cs="Times New Roman"/>
        </w:rPr>
        <w:t xml:space="preserve"> de gestor/ou fiscal para esta contratação. Na oportunida</w:t>
      </w:r>
      <w:r w:rsidR="00C62DED">
        <w:rPr>
          <w:rFonts w:ascii="Times New Roman" w:hAnsi="Times New Roman" w:cs="Times New Roman"/>
        </w:rPr>
        <w:t>de</w:t>
      </w:r>
      <w:r w:rsidR="00261F29" w:rsidRPr="00C25E04">
        <w:rPr>
          <w:rFonts w:ascii="Times New Roman" w:hAnsi="Times New Roman" w:cs="Times New Roman"/>
        </w:rPr>
        <w:t xml:space="preserve"> solicitamos o preeenchimento e a inserção das informações nos autos e no SIGA-CIDADES em conformidade com o Decreto Nº 5607-R disponível no seguinte endereço </w:t>
      </w:r>
      <w:hyperlink r:id="rId7" w:history="1">
        <w:r w:rsidR="00261F29" w:rsidRPr="00C25E04">
          <w:rPr>
            <w:rStyle w:val="Hyperlink"/>
            <w:rFonts w:ascii="Times New Roman" w:hAnsi="Times New Roman" w:cs="Times New Roman"/>
          </w:rPr>
          <w:t>https://portalsiga.es.gov.br/legislacoes-e-orientacoes</w:t>
        </w:r>
      </w:hyperlink>
      <w:r w:rsidR="00DA050C">
        <w:rPr>
          <w:rFonts w:ascii="Times New Roman" w:hAnsi="Times New Roman" w:cs="Times New Roman"/>
          <w:color w:val="0000FF"/>
        </w:rPr>
        <w:t xml:space="preserve">. </w:t>
      </w:r>
      <w:r w:rsidR="00DA050C">
        <w:rPr>
          <w:rFonts w:ascii="Times New Roman" w:hAnsi="Times New Roman" w:cs="Times New Roman"/>
        </w:rPr>
        <w:t xml:space="preserve">Portanto, caso haja dúvidas quanto ao lançamento no sistema, sobre o registro edo instrumento ou outros procedimentos relacionados, sugiro entrar em contato com o </w:t>
      </w:r>
      <w:r w:rsidR="00DA050C" w:rsidRPr="00DA050C">
        <w:rPr>
          <w:rFonts w:ascii="Times New Roman" w:hAnsi="Times New Roman" w:cs="Times New Roman"/>
          <w:b/>
        </w:rPr>
        <w:t>NECV</w:t>
      </w:r>
      <w:r w:rsidR="00DA050C">
        <w:rPr>
          <w:rFonts w:ascii="Times New Roman" w:hAnsi="Times New Roman" w:cs="Times New Roman"/>
          <w:b/>
        </w:rPr>
        <w:t xml:space="preserve"> (Núcleo Especial de Contratos e Convênios) </w:t>
      </w:r>
    </w:p>
    <w:p w:rsidR="00DA050C" w:rsidRDefault="00DA050C" w:rsidP="00DA050C">
      <w:pPr>
        <w:pStyle w:val="Corpodetexto"/>
        <w:numPr>
          <w:ilvl w:val="0"/>
          <w:numId w:val="5"/>
        </w:numPr>
        <w:spacing w:line="360" w:lineRule="auto"/>
        <w:ind w:right="11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Telefone: </w:t>
      </w:r>
      <w:r w:rsidRPr="00DA050C">
        <w:rPr>
          <w:rFonts w:ascii="Times New Roman" w:hAnsi="Times New Roman" w:cs="Times New Roman"/>
        </w:rPr>
        <w:t>3347-5728</w:t>
      </w:r>
    </w:p>
    <w:p w:rsidR="00DA050C" w:rsidRDefault="00DA050C">
      <w:pPr>
        <w:pStyle w:val="Corpodetexto"/>
        <w:spacing w:before="4"/>
        <w:rPr>
          <w:rFonts w:ascii="Times New Roman" w:hAnsi="Times New Roman" w:cs="Times New Roman"/>
        </w:rPr>
      </w:pPr>
    </w:p>
    <w:p w:rsidR="00DA050C" w:rsidRPr="00C25E04" w:rsidRDefault="00DA050C">
      <w:pPr>
        <w:pStyle w:val="Corpodetexto"/>
        <w:spacing w:before="4"/>
        <w:rPr>
          <w:rFonts w:ascii="Times New Roman" w:hAnsi="Times New Roman" w:cs="Times New Roman"/>
        </w:rPr>
      </w:pPr>
      <w:bookmarkStart w:id="0" w:name="_GoBack"/>
      <w:bookmarkEnd w:id="0"/>
    </w:p>
    <w:p w:rsidR="00520C50" w:rsidRPr="00C25E04" w:rsidRDefault="00862D78" w:rsidP="00D34428">
      <w:pPr>
        <w:pStyle w:val="Corpodetexto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Atenciosamente.</w:t>
      </w:r>
    </w:p>
    <w:p w:rsidR="00D34428" w:rsidRPr="00C25E04" w:rsidRDefault="00D34428" w:rsidP="00D34428">
      <w:pPr>
        <w:pStyle w:val="Corpodetexto"/>
        <w:ind w:left="102"/>
        <w:rPr>
          <w:rFonts w:ascii="Times New Roman" w:hAnsi="Times New Roman" w:cs="Times New Roman"/>
        </w:rPr>
      </w:pPr>
    </w:p>
    <w:p w:rsidR="00D34428" w:rsidRPr="00C25E04" w:rsidRDefault="00FF254E" w:rsidP="00FF254E">
      <w:pPr>
        <w:pStyle w:val="Corpodetexto"/>
        <w:ind w:left="5142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>(</w:t>
      </w:r>
      <w:r w:rsidRPr="00C25E04">
        <w:rPr>
          <w:rFonts w:ascii="Times New Roman" w:hAnsi="Times New Roman" w:cs="Times New Roman"/>
          <w:color w:val="FF0000"/>
        </w:rPr>
        <w:t>Local</w:t>
      </w:r>
      <w:r w:rsidRPr="00C25E04">
        <w:rPr>
          <w:rFonts w:ascii="Times New Roman" w:hAnsi="Times New Roman" w:cs="Times New Roman"/>
        </w:rPr>
        <w:t>),</w:t>
      </w:r>
      <w:r w:rsidRPr="00C25E04">
        <w:rPr>
          <w:rFonts w:ascii="Times New Roman" w:hAnsi="Times New Roman" w:cs="Times New Roman"/>
          <w:spacing w:val="-5"/>
        </w:rPr>
        <w:t xml:space="preserve"> </w:t>
      </w:r>
      <w:r w:rsidRPr="00C25E04">
        <w:rPr>
          <w:rFonts w:ascii="Times New Roman" w:hAnsi="Times New Roman" w:cs="Times New Roman"/>
          <w:color w:val="FF0000"/>
          <w:spacing w:val="-5"/>
        </w:rPr>
        <w:t>XX</w:t>
      </w:r>
      <w:r w:rsidRPr="00C25E04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C25E04">
        <w:rPr>
          <w:rFonts w:ascii="Times New Roman" w:hAnsi="Times New Roman" w:cs="Times New Roman"/>
        </w:rPr>
        <w:t>de</w:t>
      </w:r>
      <w:r w:rsidRPr="00C25E04">
        <w:rPr>
          <w:rFonts w:ascii="Times New Roman" w:hAnsi="Times New Roman" w:cs="Times New Roman"/>
          <w:spacing w:val="-5"/>
        </w:rPr>
        <w:t xml:space="preserve"> </w:t>
      </w:r>
      <w:r w:rsidRPr="00C25E04">
        <w:rPr>
          <w:rFonts w:ascii="Times New Roman" w:hAnsi="Times New Roman" w:cs="Times New Roman"/>
        </w:rPr>
        <w:t>(</w:t>
      </w:r>
      <w:r w:rsidRPr="00C25E04">
        <w:rPr>
          <w:rFonts w:ascii="Times New Roman" w:hAnsi="Times New Roman" w:cs="Times New Roman"/>
          <w:color w:val="FF0000"/>
        </w:rPr>
        <w:t>XXXXX</w:t>
      </w:r>
      <w:r w:rsidRPr="00C25E04">
        <w:rPr>
          <w:rFonts w:ascii="Times New Roman" w:hAnsi="Times New Roman" w:cs="Times New Roman"/>
        </w:rPr>
        <w:t>)</w:t>
      </w:r>
      <w:r w:rsidRPr="00C25E04">
        <w:rPr>
          <w:rFonts w:ascii="Times New Roman" w:hAnsi="Times New Roman" w:cs="Times New Roman"/>
          <w:spacing w:val="-4"/>
        </w:rPr>
        <w:t xml:space="preserve"> </w:t>
      </w:r>
      <w:r w:rsidRPr="00C25E04">
        <w:rPr>
          <w:rFonts w:ascii="Times New Roman" w:hAnsi="Times New Roman" w:cs="Times New Roman"/>
        </w:rPr>
        <w:t>de</w:t>
      </w:r>
      <w:r w:rsidRPr="00C25E04">
        <w:rPr>
          <w:rFonts w:ascii="Times New Roman" w:hAnsi="Times New Roman" w:cs="Times New Roman"/>
          <w:spacing w:val="-5"/>
        </w:rPr>
        <w:t xml:space="preserve"> </w:t>
      </w:r>
      <w:r w:rsidRPr="00C25E04">
        <w:rPr>
          <w:rFonts w:ascii="Times New Roman" w:hAnsi="Times New Roman" w:cs="Times New Roman"/>
          <w:color w:val="FF0000"/>
        </w:rPr>
        <w:t>2025</w:t>
      </w:r>
      <w:r w:rsidRPr="00C25E04">
        <w:rPr>
          <w:rFonts w:ascii="Times New Roman" w:hAnsi="Times New Roman" w:cs="Times New Roman"/>
        </w:rPr>
        <w:t>.</w:t>
      </w:r>
    </w:p>
    <w:p w:rsidR="00FF254E" w:rsidRPr="00C25E04" w:rsidRDefault="00FF254E" w:rsidP="00FF254E">
      <w:pPr>
        <w:pStyle w:val="Corpodetexto"/>
        <w:ind w:left="5142"/>
        <w:rPr>
          <w:rFonts w:ascii="Times New Roman" w:hAnsi="Times New Roman" w:cs="Times New Roman"/>
        </w:rPr>
      </w:pPr>
    </w:p>
    <w:p w:rsidR="00FF254E" w:rsidRPr="00C25E04" w:rsidRDefault="00FF254E" w:rsidP="00FF254E">
      <w:pPr>
        <w:pStyle w:val="Corpodetexto"/>
        <w:ind w:left="5142"/>
        <w:rPr>
          <w:rFonts w:ascii="Times New Roman" w:hAnsi="Times New Roman" w:cs="Times New Roman"/>
        </w:rPr>
      </w:pPr>
    </w:p>
    <w:p w:rsidR="00261F29" w:rsidRPr="00C25E04" w:rsidRDefault="00261F29" w:rsidP="00FF254E">
      <w:pPr>
        <w:pStyle w:val="Corpodetexto"/>
        <w:ind w:left="5142"/>
        <w:rPr>
          <w:rFonts w:ascii="Times New Roman" w:hAnsi="Times New Roman" w:cs="Times New Roman"/>
        </w:rPr>
      </w:pPr>
    </w:p>
    <w:p w:rsidR="00261F29" w:rsidRPr="00C25E04" w:rsidRDefault="00261F29" w:rsidP="00FF254E">
      <w:pPr>
        <w:pStyle w:val="Corpodetexto"/>
        <w:ind w:left="5142"/>
        <w:rPr>
          <w:rFonts w:ascii="Times New Roman" w:hAnsi="Times New Roman" w:cs="Times New Roman"/>
        </w:rPr>
      </w:pPr>
    </w:p>
    <w:p w:rsidR="003A1369" w:rsidRPr="00C25E04" w:rsidRDefault="00FF254E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C25E04">
        <w:rPr>
          <w:rFonts w:ascii="Times New Roman" w:hAnsi="Times New Roman" w:cs="Times New Roman"/>
        </w:rPr>
        <w:t xml:space="preserve"> </w:t>
      </w:r>
      <w:r w:rsidR="00D34428" w:rsidRPr="00C25E04">
        <w:rPr>
          <w:rFonts w:ascii="Times New Roman" w:hAnsi="Times New Roman" w:cs="Times New Roman"/>
        </w:rPr>
        <w:t>(</w:t>
      </w:r>
      <w:r w:rsidR="00D34428" w:rsidRPr="00C25E04">
        <w:rPr>
          <w:rFonts w:ascii="Times New Roman" w:hAnsi="Times New Roman" w:cs="Times New Roman"/>
          <w:color w:val="FF0000"/>
        </w:rPr>
        <w:t>nome com iniciais maiúsculas</w:t>
      </w:r>
      <w:r w:rsidR="00D34428" w:rsidRPr="00C25E04">
        <w:rPr>
          <w:rFonts w:ascii="Times New Roman" w:hAnsi="Times New Roman" w:cs="Times New Roman"/>
        </w:rPr>
        <w:t>)</w:t>
      </w:r>
    </w:p>
    <w:p w:rsidR="00931BE0" w:rsidRPr="00C25E04" w:rsidRDefault="00D34428" w:rsidP="00C62DED">
      <w:pPr>
        <w:pStyle w:val="Corpodetexto"/>
        <w:ind w:left="1418" w:right="1359"/>
        <w:jc w:val="center"/>
        <w:rPr>
          <w:rFonts w:ascii="Times New Roman" w:hAnsi="Times New Roman" w:cs="Times New Roman"/>
        </w:rPr>
        <w:sectPr w:rsidR="00931BE0" w:rsidRPr="00C25E04">
          <w:headerReference w:type="default" r:id="rId8"/>
          <w:footerReference w:type="default" r:id="rId9"/>
          <w:pgSz w:w="11910" w:h="16840"/>
          <w:pgMar w:top="2460" w:right="1580" w:bottom="1480" w:left="1600" w:header="708" w:footer="1285" w:gutter="0"/>
          <w:cols w:space="720"/>
        </w:sectPr>
      </w:pPr>
      <w:r w:rsidRPr="00C25E04">
        <w:rPr>
          <w:rFonts w:ascii="Times New Roman" w:hAnsi="Times New Roman" w:cs="Times New Roman"/>
        </w:rPr>
        <w:t>(</w:t>
      </w:r>
      <w:r w:rsidRPr="00C25E04">
        <w:rPr>
          <w:rFonts w:ascii="Times New Roman" w:hAnsi="Times New Roman" w:cs="Times New Roman"/>
          <w:color w:val="FF0000"/>
        </w:rPr>
        <w:t>cargo com iniciais maiúsculas</w:t>
      </w:r>
      <w:r w:rsidRPr="00C25E04">
        <w:rPr>
          <w:rFonts w:ascii="Times New Roman" w:hAnsi="Times New Roman" w:cs="Times New Roman"/>
        </w:rPr>
        <w:t>)</w:t>
      </w:r>
    </w:p>
    <w:p w:rsidR="00674948" w:rsidRPr="00C25E04" w:rsidRDefault="00674948" w:rsidP="00674948">
      <w:pPr>
        <w:tabs>
          <w:tab w:val="left" w:pos="1320"/>
        </w:tabs>
        <w:rPr>
          <w:rFonts w:ascii="Times New Roman" w:hAnsi="Times New Roman" w:cs="Times New Roman"/>
          <w:sz w:val="14"/>
        </w:rPr>
      </w:pPr>
    </w:p>
    <w:sectPr w:rsidR="00674948" w:rsidRPr="00C25E04">
      <w:headerReference w:type="default" r:id="rId10"/>
      <w:footerReference w:type="default" r:id="rId11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C6" w:rsidRDefault="00FA42C6">
      <w:r>
        <w:separator/>
      </w:r>
    </w:p>
  </w:endnote>
  <w:endnote w:type="continuationSeparator" w:id="0">
    <w:p w:rsidR="00FA42C6" w:rsidRDefault="00FA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9698355</wp:posOffset>
              </wp:positionV>
              <wp:extent cx="5436870" cy="6350"/>
              <wp:effectExtent l="0" t="0" r="0" b="0"/>
              <wp:wrapNone/>
              <wp:docPr id="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4171" id="Rectangle 2" o:spid="_x0000_s1026" style="position:absolute;margin-left:83.65pt;margin-top:763.65pt;width:428.1pt;height:.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o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9705975</wp:posOffset>
              </wp:positionV>
              <wp:extent cx="5205730" cy="3721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7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Subsecretaria Estadual da Vigilância em Saúde ES - 1º andar - Bento Ferreira – Vitória/ES - 29.050-625 - Tel.: (27) 3636-8244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ssvs@saude.es.gov.br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5pt;margin-top:764.25pt;width:409.9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l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" filled="f" stroked="f">
              <v:textbox inset="0,0,0,0">
                <w:txbxContent>
                  <w:p w:rsidR="00931BE0" w:rsidRDefault="00931BE0">
                    <w:pPr>
                      <w:spacing w:before="14"/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Espírito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Santo</w:t>
                    </w:r>
                  </w:p>
                  <w:p w:rsidR="00931BE0" w:rsidRDefault="00931BE0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Subsecretaria Estadual da Vigilância em Saúde ES - 1º andar - Bento Ferreira – Vitória/ES - 29.050-625 - Tel.: (27) 3636-8244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ssvs@saude.es.gov.br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C6" w:rsidRDefault="00FA42C6">
      <w:r>
        <w:separator/>
      </w:r>
    </w:p>
  </w:footnote>
  <w:footnote w:type="continuationSeparator" w:id="0">
    <w:p w:rsidR="00FA42C6" w:rsidRDefault="00FA4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3438182</wp:posOffset>
          </wp:positionH>
          <wp:positionV relativeFrom="page">
            <wp:posOffset>449579</wp:posOffset>
          </wp:positionV>
          <wp:extent cx="701001" cy="7452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01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1259840</wp:posOffset>
              </wp:positionV>
              <wp:extent cx="3076575" cy="316865"/>
              <wp:effectExtent l="0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 ESPÍRITO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spacing w:before="6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ESTADO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5pt;margin-top:99.2pt;width:242.25pt;height:24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l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uSnP0KsUvB568NMH2AZXS1X196L8qhAXq4bwLb2VUgwNJRWk55ub7tnV&#10;EUcZkM3wQVQQhuy0sECHWnamdlANBOjQpqdTa0wqJWzOvUUULkKMSjib+1EchT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" filled="f" stroked="f">
              <v:textbox inset="0,0,0,0">
                <w:txbxContent>
                  <w:p w:rsidR="00931BE0" w:rsidRDefault="00931BE0">
                    <w:pPr>
                      <w:spacing w:before="13"/>
                      <w:ind w:left="5" w:right="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 ESPÍRITO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</w:t>
                    </w:r>
                  </w:p>
                  <w:p w:rsidR="00931BE0" w:rsidRDefault="00931BE0">
                    <w:pPr>
                      <w:spacing w:before="6"/>
                      <w:ind w:left="5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ESTADO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05D6D"/>
    <w:multiLevelType w:val="hybridMultilevel"/>
    <w:tmpl w:val="E1EEF9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F232D4"/>
    <w:multiLevelType w:val="hybridMultilevel"/>
    <w:tmpl w:val="41C8FE90"/>
    <w:lvl w:ilvl="0" w:tplc="81E6B3E0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5C7464">
      <w:numFmt w:val="bullet"/>
      <w:lvlText w:val="•"/>
      <w:lvlJc w:val="left"/>
      <w:pPr>
        <w:ind w:left="1610" w:hanging="356"/>
      </w:pPr>
      <w:rPr>
        <w:rFonts w:hint="default"/>
        <w:lang w:val="pt-PT" w:eastAsia="en-US" w:bidi="ar-SA"/>
      </w:rPr>
    </w:lvl>
    <w:lvl w:ilvl="2" w:tplc="B5A02982">
      <w:numFmt w:val="bullet"/>
      <w:lvlText w:val="•"/>
      <w:lvlJc w:val="left"/>
      <w:pPr>
        <w:ind w:left="2401" w:hanging="356"/>
      </w:pPr>
      <w:rPr>
        <w:rFonts w:hint="default"/>
        <w:lang w:val="pt-PT" w:eastAsia="en-US" w:bidi="ar-SA"/>
      </w:rPr>
    </w:lvl>
    <w:lvl w:ilvl="3" w:tplc="CD78FB68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4" w:tplc="4F0E4BF6">
      <w:numFmt w:val="bullet"/>
      <w:lvlText w:val="•"/>
      <w:lvlJc w:val="left"/>
      <w:pPr>
        <w:ind w:left="3982" w:hanging="356"/>
      </w:pPr>
      <w:rPr>
        <w:rFonts w:hint="default"/>
        <w:lang w:val="pt-PT" w:eastAsia="en-US" w:bidi="ar-SA"/>
      </w:rPr>
    </w:lvl>
    <w:lvl w:ilvl="5" w:tplc="AEEE6024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 w:tplc="9C04D7A0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7" w:tplc="C2C487AA">
      <w:numFmt w:val="bullet"/>
      <w:lvlText w:val="•"/>
      <w:lvlJc w:val="left"/>
      <w:pPr>
        <w:ind w:left="6354" w:hanging="356"/>
      </w:pPr>
      <w:rPr>
        <w:rFonts w:hint="default"/>
        <w:lang w:val="pt-PT" w:eastAsia="en-US" w:bidi="ar-SA"/>
      </w:rPr>
    </w:lvl>
    <w:lvl w:ilvl="8" w:tplc="E716B4C0">
      <w:numFmt w:val="bullet"/>
      <w:lvlText w:val="•"/>
      <w:lvlJc w:val="left"/>
      <w:pPr>
        <w:ind w:left="7145" w:hanging="356"/>
      </w:pPr>
      <w:rPr>
        <w:rFonts w:hint="default"/>
        <w:lang w:val="pt-PT" w:eastAsia="en-US" w:bidi="ar-SA"/>
      </w:rPr>
    </w:lvl>
  </w:abstractNum>
  <w:abstractNum w:abstractNumId="2">
    <w:nsid w:val="5DC636EE"/>
    <w:multiLevelType w:val="hybridMultilevel"/>
    <w:tmpl w:val="185A7EA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3615CF3"/>
    <w:multiLevelType w:val="hybridMultilevel"/>
    <w:tmpl w:val="40CC5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4A33B2"/>
    <w:multiLevelType w:val="hybridMultilevel"/>
    <w:tmpl w:val="D05850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0"/>
    <w:rsid w:val="00042FD4"/>
    <w:rsid w:val="00127941"/>
    <w:rsid w:val="00261F29"/>
    <w:rsid w:val="0027756C"/>
    <w:rsid w:val="0029725D"/>
    <w:rsid w:val="0030481C"/>
    <w:rsid w:val="003A1369"/>
    <w:rsid w:val="003D1E57"/>
    <w:rsid w:val="005178F0"/>
    <w:rsid w:val="00520C50"/>
    <w:rsid w:val="005B23BA"/>
    <w:rsid w:val="005E10A5"/>
    <w:rsid w:val="00674251"/>
    <w:rsid w:val="00674948"/>
    <w:rsid w:val="00674C23"/>
    <w:rsid w:val="006F3365"/>
    <w:rsid w:val="007C628C"/>
    <w:rsid w:val="00823828"/>
    <w:rsid w:val="00862D78"/>
    <w:rsid w:val="00895D1A"/>
    <w:rsid w:val="00931BE0"/>
    <w:rsid w:val="0096418F"/>
    <w:rsid w:val="009C4E6F"/>
    <w:rsid w:val="00A36B28"/>
    <w:rsid w:val="00A83357"/>
    <w:rsid w:val="00BF065E"/>
    <w:rsid w:val="00C25E04"/>
    <w:rsid w:val="00C62DED"/>
    <w:rsid w:val="00CE0EB0"/>
    <w:rsid w:val="00D23B15"/>
    <w:rsid w:val="00D34428"/>
    <w:rsid w:val="00DA050C"/>
    <w:rsid w:val="00DF489F"/>
    <w:rsid w:val="00F01FA8"/>
    <w:rsid w:val="00F0581A"/>
    <w:rsid w:val="00FA42C6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DCEA-5F5A-4AB0-ACC3-D10F148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E10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10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65"/>
    <w:rPr>
      <w:rFonts w:ascii="Segoe UI" w:eastAsia="Arial MT" w:hAnsi="Segoe UI" w:cs="Segoe UI"/>
      <w:sz w:val="18"/>
      <w:szCs w:val="1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2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siga.es.gov.br/legislacoes-e-orientaco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vs@saude.es.gov.br" TargetMode="External"/><Relationship Id="rId1" Type="http://schemas.openxmlformats.org/officeDocument/2006/relationships/hyperlink" Target="mailto:ssvs@saud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Araujo Santos Oliveira</dc:creator>
  <cp:lastModifiedBy>João Guilherme Goronci Siqueira</cp:lastModifiedBy>
  <cp:revision>8</cp:revision>
  <cp:lastPrinted>2024-12-18T12:55:00Z</cp:lastPrinted>
  <dcterms:created xsi:type="dcterms:W3CDTF">2025-01-21T17:33:00Z</dcterms:created>
  <dcterms:modified xsi:type="dcterms:W3CDTF">2025-01-21T17:57:00Z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2024-12-03T00:00:00Z</vt:filetime>
  </property>
</Properties>
</file>